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10"/>
        <w:tblW w:w="9316" w:type="dxa"/>
        <w:tblLook w:val="04A0"/>
      </w:tblPr>
      <w:tblGrid>
        <w:gridCol w:w="9316"/>
      </w:tblGrid>
      <w:tr w:rsidR="000669E1" w:rsidRPr="000669E1" w:rsidTr="000669E1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0669E1" w:rsidRPr="000669E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9E1" w:rsidRPr="000669E1" w:rsidRDefault="000669E1" w:rsidP="000669E1">
                  <w:pPr>
                    <w:framePr w:hSpace="180" w:wrap="around" w:hAnchor="margin" w:y="-81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669E1" w:rsidRPr="000669E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669E1" w:rsidRPr="000669E1" w:rsidRDefault="000669E1" w:rsidP="000669E1">
                  <w:pPr>
                    <w:framePr w:hSpace="180" w:wrap="around" w:hAnchor="margin" w:y="-8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0669E1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Nagaland - Apr'14 - Sep'14</w:t>
            </w: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0669E1" w:rsidRPr="000669E1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69E1" w:rsidRPr="000669E1" w:rsidRDefault="000669E1" w:rsidP="000669E1">
                  <w:pPr>
                    <w:framePr w:hSpace="180" w:wrap="around" w:hAnchor="margin" w:y="-81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0669E1" w:rsidRPr="000669E1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669E1" w:rsidRPr="000669E1" w:rsidRDefault="000669E1" w:rsidP="000669E1">
                  <w:pPr>
                    <w:framePr w:hSpace="180" w:wrap="around" w:hAnchor="margin" w:y="-81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69E1" w:rsidRPr="000669E1" w:rsidTr="000669E1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6A6E" w:rsidRDefault="000669E1"/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Nagaland -  Estimations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202,588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260,503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99,116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278,957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3,433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4,415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1,680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4,728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3,119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4,010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1,525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4,294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3,119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4,010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1,525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4,294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Nagaland - Ante Natal Care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2,050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1,110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1,723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824 ( 24 %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2050 ( 46 %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1110 ( 66 %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1723 ( 36 %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277 ( 34 %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688 ( 34 %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452 ( 41 %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810 ( 47 %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307 ( 37 %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334 ( 16 %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247 ( 22 %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876 ( 51 %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201 ( 24 %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944 ( 46 %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729 ( 66 %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335 ( 19 %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238 ( 29 %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314 ( 15 %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172 ( 15 %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294 ( 17 %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 ( 0.6 %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 ( 0.3 %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 ( 0.2 % )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Nagaland -  Deliveries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631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1,067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508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1,425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631 ( 20 % 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1067 ( 27 % 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508 ( 33 % )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1425 ( 33 %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118 ( 3.8 %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350 ( 8.7 %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88 ( 5.8 %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107 ( 2.5 %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51 ( 1.6 %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92 ( 2.3 %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37 ( 2.4 %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29 ( 0.7 %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 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169 ( 5.4 %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442 ( 11.0 %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125 ( 8.2 %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136 ( 3.2 %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422 ( 13.5 %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625 ( 15.6 %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383 ( 25.1 %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1080 ( 25.2 %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40 ( 1.3 %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209 ( 4.9 %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462 ( 14.8 %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625 ( 15.6 %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383 ( 25.1 %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1289 ( 30.0 %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Discharged within 48 hours of deliveries against total reported Institutional Deliveries ( Pub)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311 ( 73.7 %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503 ( 80.5 %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363 ( 94.8 %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434 ( 40.2 %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 visited within 24 hours of Home delivery against reported Home deliveries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159 ( 94.1 %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370 ( 83.7 %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88 ( 70.4 %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93 ( 68.4 %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43 ( 10 %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 ( 2 %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18 ( 5 %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174 ( 16 %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C- section Deliveries conducted at Private Institutions against Reported Institutional Deliveries (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36 ( 90 %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50 ( 24 %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79 ( 13 %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 ( 1 %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18 ( 4 %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224 ( 16 % )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Nagaland -  Births &amp; New Born Care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621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1,045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506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1,404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621 ( 20 %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1045 ( 26 %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506 ( 33 %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1404 ( 33 %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874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955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 ( 1.6 %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22 ( 2.1 %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 ( 1.2 %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23 ( 1.6 %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609 ( 98 %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1002 ( 96 %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486 ( 96 %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1158 ( 82 %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17 ( 3 %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56 ( 6 %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 ( 1 %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26 ( 2 %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609 ( 98 %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1034 ( 99 %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488 ( 96 %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1127 ( 80 %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602 ( 95 %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715 ( 67 %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418 ( 82 %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862 ( 60 %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257 ( 41 %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330 ( 31 %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253 ( 50 %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564 ( 40 % )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Nagaland - Family Planning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144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 ( 3.39 %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 ( 5.71 %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56 ( 94.92 %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34 ( 100.00 %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33 ( 94.29 %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130 ( 90.28 %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 ( 1.69 %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 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 ( 9.72 %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425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86 ( 94.51 %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455 ( 100.00 %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89 ( 100.00 %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197 ( 46.35 %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 ( 5.49 %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( 0.00 %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228 ( 53.65 %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122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198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183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Total FP Method Users (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393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587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303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</w:rPr>
              <w:t>874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0.51%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0.66%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29%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49%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9E1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Nagaland - 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734 ( 24 %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1226 ( 31 %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544 ( 36 %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1816 ( 42 %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664 ( 21 %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1031 ( 26 %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490 ( 32 %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1551 ( 36 %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660 ( 21 %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1034 ( 26 %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474 ( 31 %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1551 ( 36 %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676 ( 22 %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898 ( 22 %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 ( 28 %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 ( 36 %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Fully 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651 ( 21 %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 ( 20 %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362 ( 24 %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1532 ( 36 %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1,399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1,351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731 ( 75 %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488 ( 72 % 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 ( 50 % )</w:t>
            </w: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587 ( 43 % )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High Priority Districts of  Nagaland - Childhood diseases - Vaccine Preventable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</w:t>
            </w: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</w:t>
            </w: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</w:t>
            </w: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</w:t>
            </w: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                                </w:t>
            </w: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 xml:space="preserve">Number of cases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1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4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26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379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139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313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7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8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34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20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169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85 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Nagaland -  Service Delivery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4472 ( 22 )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1550 ( 6 )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695 ( 7 )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7868 ( 28 )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49072 ( 242 )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30881 ( 119 )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17133 ( 173 )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96442 ( 346 )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Major Surgeries ( per 100000 population)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210 ( 104 )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45 ( 17 )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54 ( 54 )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9E1">
              <w:rPr>
                <w:rFonts w:ascii="Calibri" w:eastAsia="Times New Roman" w:hAnsi="Calibri" w:cs="Calibri"/>
                <w:color w:val="000000"/>
              </w:rPr>
              <w:t>1186 ( 425 )</w:t>
            </w:r>
          </w:p>
        </w:tc>
      </w:tr>
    </w:tbl>
    <w:p w:rsidR="000669E1" w:rsidRDefault="000669E1"/>
    <w:tbl>
      <w:tblPr>
        <w:tblW w:w="5000" w:type="pct"/>
        <w:tblLook w:val="04A0"/>
      </w:tblPr>
      <w:tblGrid>
        <w:gridCol w:w="3415"/>
        <w:gridCol w:w="1532"/>
        <w:gridCol w:w="1532"/>
        <w:gridCol w:w="1532"/>
        <w:gridCol w:w="1565"/>
      </w:tblGrid>
      <w:tr w:rsidR="000669E1" w:rsidRPr="000669E1" w:rsidTr="000669E1">
        <w:trPr>
          <w:trHeight w:val="28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Nagaland - Deaths - Apr'14 - Sep'14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Mokokchung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Peren</w:t>
            </w:r>
            <w:proofErr w:type="spellEnd"/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Kohima</w:t>
            </w:r>
            <w:proofErr w:type="spellEnd"/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5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3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2 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 5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- 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-  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1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-  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 4 </w:t>
            </w:r>
          </w:p>
        </w:tc>
      </w:tr>
      <w:tr w:rsidR="000669E1" w:rsidRPr="000669E1" w:rsidTr="000669E1">
        <w:trPr>
          <w:trHeight w:val="288"/>
        </w:trPr>
        <w:tc>
          <w:tcPr>
            <w:tcW w:w="1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42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13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 5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669E1" w:rsidRPr="000669E1" w:rsidRDefault="000669E1" w:rsidP="00066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0669E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                              88 </w:t>
            </w:r>
          </w:p>
        </w:tc>
      </w:tr>
    </w:tbl>
    <w:p w:rsidR="000669E1" w:rsidRDefault="000669E1"/>
    <w:sectPr w:rsidR="000669E1" w:rsidSect="004A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9E1"/>
    <w:rsid w:val="000669E1"/>
    <w:rsid w:val="004A30C4"/>
    <w:rsid w:val="00B17744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2014-12-04T07:05:00Z</dcterms:created>
  <dcterms:modified xsi:type="dcterms:W3CDTF">2014-12-04T07:12:00Z</dcterms:modified>
</cp:coreProperties>
</file>